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2FB6" w14:textId="77777777" w:rsidR="00331797" w:rsidRDefault="0036084E" w:rsidP="00FF00B3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6084E">
        <w:rPr>
          <w:rFonts w:ascii="Times New Roman" w:hAnsi="Times New Roman" w:cs="Times New Roman"/>
          <w:b/>
          <w:sz w:val="28"/>
          <w:szCs w:val="28"/>
        </w:rPr>
        <w:t>Мачерет Д.А.</w:t>
      </w:r>
      <w:r w:rsidR="00576F80" w:rsidRPr="0036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80" w:rsidRPr="0036084E">
        <w:rPr>
          <w:rFonts w:ascii="Times New Roman" w:hAnsi="Times New Roman" w:cs="Times New Roman"/>
          <w:b/>
          <w:sz w:val="28"/>
          <w:szCs w:val="28"/>
        </w:rPr>
        <w:br/>
      </w:r>
      <w:r w:rsidRPr="0036084E">
        <w:rPr>
          <w:rFonts w:ascii="Times New Roman" w:hAnsi="Times New Roman" w:cs="Times New Roman"/>
          <w:b/>
          <w:sz w:val="28"/>
          <w:szCs w:val="28"/>
        </w:rPr>
        <w:t>Материалы к докладу</w:t>
      </w:r>
    </w:p>
    <w:p w14:paraId="48455785" w14:textId="77777777" w:rsidR="00576F80" w:rsidRPr="0036084E" w:rsidRDefault="00576F80" w:rsidP="00FF00B3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6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84E" w:rsidRPr="0036084E">
        <w:rPr>
          <w:rFonts w:ascii="Times New Roman" w:hAnsi="Times New Roman" w:cs="Times New Roman"/>
          <w:b/>
          <w:sz w:val="28"/>
          <w:szCs w:val="28"/>
        </w:rPr>
        <w:t xml:space="preserve">23 мая </w:t>
      </w:r>
      <w:r w:rsidRPr="0036084E">
        <w:rPr>
          <w:rFonts w:ascii="Times New Roman" w:hAnsi="Times New Roman" w:cs="Times New Roman"/>
          <w:b/>
          <w:sz w:val="28"/>
          <w:szCs w:val="28"/>
        </w:rPr>
        <w:t>2017 года</w:t>
      </w:r>
      <w:r w:rsidR="00FF00B3">
        <w:rPr>
          <w:rFonts w:ascii="Times New Roman" w:hAnsi="Times New Roman" w:cs="Times New Roman"/>
          <w:b/>
          <w:sz w:val="28"/>
          <w:szCs w:val="28"/>
        </w:rPr>
        <w:t xml:space="preserve"> на семинаре «Экономика железнодорожного транспорта» в НИУ ВШЭ</w:t>
      </w:r>
    </w:p>
    <w:p w14:paraId="273B73A4" w14:textId="77777777" w:rsidR="00E91D57" w:rsidRDefault="00E91D57" w:rsidP="00360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02AC1" w14:textId="77777777" w:rsidR="0036084E" w:rsidRDefault="0036084E" w:rsidP="00360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4EF3B" w14:textId="5934A244" w:rsidR="0036084E" w:rsidRPr="0036084E" w:rsidRDefault="0036084E" w:rsidP="007379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84E">
        <w:rPr>
          <w:rFonts w:ascii="Times New Roman" w:hAnsi="Times New Roman" w:cs="Times New Roman"/>
          <w:b/>
          <w:sz w:val="32"/>
          <w:szCs w:val="32"/>
        </w:rPr>
        <w:t>Долгосрочная динамика показателей железных дорог: урок</w:t>
      </w:r>
      <w:r w:rsidR="00FF00B3">
        <w:rPr>
          <w:rFonts w:ascii="Times New Roman" w:hAnsi="Times New Roman" w:cs="Times New Roman"/>
          <w:b/>
          <w:sz w:val="32"/>
          <w:szCs w:val="32"/>
        </w:rPr>
        <w:t>и</w:t>
      </w:r>
      <w:r w:rsidRPr="0036084E">
        <w:rPr>
          <w:rFonts w:ascii="Times New Roman" w:hAnsi="Times New Roman" w:cs="Times New Roman"/>
          <w:b/>
          <w:sz w:val="32"/>
          <w:szCs w:val="32"/>
        </w:rPr>
        <w:t xml:space="preserve"> для экономистов</w:t>
      </w:r>
      <w:r w:rsidR="006D4A0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6F5A57FD" w14:textId="77777777" w:rsidR="0036084E" w:rsidRDefault="0036084E" w:rsidP="007379CB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379CB">
        <w:rPr>
          <w:rFonts w:ascii="Times New Roman" w:hAnsi="Times New Roman" w:cs="Times New Roman"/>
          <w:i/>
          <w:sz w:val="32"/>
          <w:szCs w:val="32"/>
        </w:rPr>
        <w:t>(на примере России и США)</w:t>
      </w:r>
    </w:p>
    <w:p w14:paraId="77EE6F88" w14:textId="77777777" w:rsidR="007379CB" w:rsidRDefault="007379CB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странах (а наша страна и США – их яркие представители), где железнодорожный транспорт играет ключевую роль в реализации грузовых перевозок, динамика его работы является весьма чутким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макроиндикатором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Более того, для сравнения экономического развития страны в периоды существования рыночных отношений и централизованно планируемой экономики или различных стран с рыночными и нерыночными экономиками, показатели работы железнодорожного транспорта, характеризующие объем производства и сбыта продукции и уровень использования ключевых ресурсов в натуральном выражении, являются </w:t>
      </w:r>
      <w:r w:rsidR="00FF00B3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>более достоверными индикаторами, чем ВВП, объем промышленного производства и другие, рассчитываемые в стоимостной форме, показатели, которые в централизованно планируемых экономиках существенно искажаются из-за государственного регулирования цен на большинство товаров и услуг.</w:t>
      </w:r>
    </w:p>
    <w:p w14:paraId="1139B776" w14:textId="77777777" w:rsidR="007379CB" w:rsidRDefault="007379CB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из долгосрочного анализа показателей таких железнодорожных систем экономисты могут извлечь очень в</w:t>
      </w:r>
      <w:r w:rsidR="00FF00B3">
        <w:rPr>
          <w:rFonts w:ascii="Times New Roman" w:hAnsi="Times New Roman" w:cs="Times New Roman"/>
          <w:sz w:val="28"/>
          <w:szCs w:val="28"/>
        </w:rPr>
        <w:t>ажные уроки, не только для себя, но и для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B3">
        <w:rPr>
          <w:rFonts w:ascii="Times New Roman" w:hAnsi="Times New Roman" w:cs="Times New Roman"/>
          <w:sz w:val="28"/>
          <w:szCs w:val="28"/>
        </w:rPr>
        <w:t>эмпирические</w:t>
      </w:r>
      <w:r>
        <w:rPr>
          <w:rFonts w:ascii="Times New Roman" w:hAnsi="Times New Roman" w:cs="Times New Roman"/>
          <w:sz w:val="28"/>
          <w:szCs w:val="28"/>
        </w:rPr>
        <w:t xml:space="preserve"> аргумент</w:t>
      </w:r>
      <w:r w:rsidR="00FF00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00B3">
        <w:rPr>
          <w:rFonts w:ascii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hAnsi="Times New Roman" w:cs="Times New Roman"/>
          <w:sz w:val="28"/>
          <w:szCs w:val="28"/>
        </w:rPr>
        <w:t>тех выводов, которые экономистам могут быть и так понятны, исходя из дедуктивной логики, но чтобы они стали понятны обществу, преодолев бытующие мифологические представления, необходимы наглядные аналитические примеры.</w:t>
      </w:r>
    </w:p>
    <w:p w14:paraId="6E3FD180" w14:textId="77777777" w:rsidR="007379CB" w:rsidRDefault="007379CB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551F14" w14:textId="77777777" w:rsidR="007379CB" w:rsidRPr="007379CB" w:rsidRDefault="007379CB" w:rsidP="00737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Урок </w:t>
      </w:r>
      <w:r w:rsidRPr="007379C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379CB">
        <w:rPr>
          <w:rFonts w:ascii="Times New Roman" w:hAnsi="Times New Roman" w:cs="Times New Roman"/>
          <w:b/>
          <w:sz w:val="32"/>
          <w:szCs w:val="32"/>
        </w:rPr>
        <w:t xml:space="preserve"> (слайд 2)</w:t>
      </w:r>
    </w:p>
    <w:p w14:paraId="5995F43E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грузооборота североамериканских железных дорог отражает цикличность развития рыночной экономики США. При этом довольно резкие циклические колебания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затем сменились более устойчивой динамикой, однако сохранение циклического характера экономической динамики очевидно.</w:t>
      </w:r>
    </w:p>
    <w:p w14:paraId="68C7CE48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отечественной экономики советского периода, то, судя по динамике грузооборота, если не принимать во внимание военные годы, мы видим неуклонное падение темпов роста с «вхождением в штопор» во второй половине 1980-х годов. </w:t>
      </w:r>
    </w:p>
    <w:p w14:paraId="54417F3D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в предвоенное десятилетие, на которое в США пришелся период «Великой депрессии», а в СССР – период «первых пятилеток» - форсированного, но крайне затратного и неэффективного развития, динамика грузооборота на североамериканских и отечественных железных дорогах радикально отличалась. В первом случае это был существенный спад, во втором – бурный рост, что стало важным аргументом при создании мифа о преимуществах социалистического «планового» хозяйства перед капиталистической рыночной «анархией».</w:t>
      </w:r>
    </w:p>
    <w:p w14:paraId="6FBB3441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отличие от рыночной экономики США, где спады сменялись подъемами, периоды замедления роста – периодами его ускорения, в советской экономике, не знавшей </w:t>
      </w:r>
      <w:r w:rsidRPr="004D504E">
        <w:rPr>
          <w:rFonts w:ascii="Times New Roman" w:hAnsi="Times New Roman" w:cs="Times New Roman"/>
          <w:i/>
          <w:sz w:val="28"/>
          <w:szCs w:val="28"/>
        </w:rPr>
        <w:t>периодических</w:t>
      </w:r>
      <w:r>
        <w:rPr>
          <w:rFonts w:ascii="Times New Roman" w:hAnsi="Times New Roman" w:cs="Times New Roman"/>
          <w:sz w:val="28"/>
          <w:szCs w:val="28"/>
        </w:rPr>
        <w:t xml:space="preserve"> спадов, циклических кризисов, кризис приобрел всеобщий, </w:t>
      </w:r>
      <w:r w:rsidRPr="00694445">
        <w:rPr>
          <w:rFonts w:ascii="Times New Roman" w:hAnsi="Times New Roman" w:cs="Times New Roman"/>
          <w:i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характер, и имел катастрофические последствия.</w:t>
      </w:r>
    </w:p>
    <w:p w14:paraId="7BD08D6F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циклический кризис – это механизм самоизлечения рыночной экономики (в том числе, и от последствий интервенционистского вмешательства в «естественный порядок вещей» и кредитной экспансии), ее приспособления к меняющимся реалиям. Проходя через кризис, через спад, экономика в итоге увеличивает и совокупный спрос, и совокупное предложение, причем на технически и экономически более высоком уровне. Как отмечал Николай Дмитриевич Кондратьев, кризис является «реакцией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 анормальных сдвигов, наростов и несоответствий во взаимоотношении элементов хозяйства и условий их развития».</w:t>
      </w:r>
    </w:p>
    <w:p w14:paraId="0ACEC3DA" w14:textId="77777777" w:rsidR="007379CB" w:rsidRPr="00063817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17">
        <w:rPr>
          <w:rFonts w:ascii="Times New Roman" w:hAnsi="Times New Roman" w:cs="Times New Roman"/>
          <w:sz w:val="28"/>
          <w:szCs w:val="28"/>
        </w:rPr>
        <w:t>Централизованно планируемая экономика была лишена этого механизма, развивалась как бы бескризисно, но при этом диспропорции, «анормальные сдвиги, наросты и несоответствия» не изживались, а накапливались. В результате они привели не к циклическому, а к общему, системному кризису советской экономики и общества.</w:t>
      </w:r>
    </w:p>
    <w:p w14:paraId="393C44A8" w14:textId="77777777" w:rsidR="007379CB" w:rsidRPr="00063817" w:rsidRDefault="007379CB" w:rsidP="007379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817">
        <w:rPr>
          <w:color w:val="000000"/>
          <w:sz w:val="28"/>
          <w:szCs w:val="28"/>
        </w:rPr>
        <w:t xml:space="preserve">В ходе этого </w:t>
      </w:r>
      <w:r>
        <w:rPr>
          <w:color w:val="000000"/>
          <w:sz w:val="28"/>
          <w:szCs w:val="28"/>
        </w:rPr>
        <w:t>кризиса</w:t>
      </w:r>
      <w:r w:rsidRPr="00063817">
        <w:rPr>
          <w:color w:val="000000"/>
          <w:sz w:val="28"/>
          <w:szCs w:val="28"/>
        </w:rPr>
        <w:t xml:space="preserve"> </w:t>
      </w:r>
      <w:r w:rsidRPr="00063817">
        <w:rPr>
          <w:sz w:val="28"/>
          <w:szCs w:val="28"/>
        </w:rPr>
        <w:t>грузооборот железнодорожного транспорта в России снизился более чем вдвое и его рост возобновился в конце 1998 года с кардинально более низкого уровня.</w:t>
      </w:r>
    </w:p>
    <w:p w14:paraId="5822BF4A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второй половины 1990-х годов, когда в нашей стране были созданы (восстановлены) основы рыночной экономики, динамика грузооборота российских железных дорог приобрела «волновой» характер, качественно близкий к динамике этих показателей на североамериканских железных дорогах, что отражает включение российской экономики в мировое хозяйство, синхронизацию ритмов ее развития с ритмами глобальной экономики. Такая синхронизация, естественно, не только открывает возможности, но и несет угрозы, что в полной мере проявилось, например, в кризисе 2008 – 2009 годов, очень четко отразившемся на динамике грузовых перевозок российских железных дорог.</w:t>
      </w:r>
    </w:p>
    <w:p w14:paraId="4811670E" w14:textId="77777777" w:rsidR="007379CB" w:rsidRDefault="007379CB" w:rsidP="007379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учитывая неоспоримость глобального экономического прогресса, интеграция национальной экономики в мировое хозяйство является если не гарантией, то значимым фактором общей прогрессивной направленности развития, в то время как экономическая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«выпадение» из ритма глобальной экономики – прямая дорога к застою и регрессу.</w:t>
      </w:r>
    </w:p>
    <w:p w14:paraId="5EAB5083" w14:textId="77777777" w:rsidR="007379CB" w:rsidRDefault="007379CB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3C95EB" w14:textId="77777777" w:rsidR="007379CB" w:rsidRPr="007379CB" w:rsidRDefault="007379CB" w:rsidP="00737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Урок </w:t>
      </w:r>
      <w:r w:rsidRPr="007379C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 3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48503A87" w14:textId="77777777" w:rsidR="007379CB" w:rsidRDefault="00E172EC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средней дальности перевозок показывает, наоборот, не существенные различия, а удивительную близость двух совершенно разных экономических систем.</w:t>
      </w:r>
    </w:p>
    <w:p w14:paraId="48E22515" w14:textId="77777777" w:rsidR="00E172EC" w:rsidRDefault="00E172EC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слайда, рост средней дальности перевозок был доминирующей тенденцией как на отечественных, так и на североамериканских железных дорогах на протяжении последних ста лет.</w:t>
      </w:r>
    </w:p>
    <w:p w14:paraId="26B580E1" w14:textId="77777777" w:rsidR="00E172EC" w:rsidRDefault="00E172EC" w:rsidP="00E172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что особенно наглядно показывает статистика отечественных железных дорог, существенные отступления от тенденции роста средней дальности перевозок характерны для периодов социальных катаклизмов, экономических спадов и трансформаций. В условиях стабилизации экономического развития рост дальности перевозок возобновляется.</w:t>
      </w:r>
    </w:p>
    <w:p w14:paraId="1C1E00F2" w14:textId="77777777" w:rsidR="00E172EC" w:rsidRDefault="00E172EC" w:rsidP="00E172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среднегодовая динамика средней дальности грузовых перевозок для обеих железнодорожных систем очень близка, а также то, что ее рост характерен как для рыночной, так и для централизованно планируемой экономики, он происходил как в периоды доминирования железнодорожного транспорта, так и в условиях активного перехода части грузопотоков на другие виды транспорта (прежде всего, автомобильный и трубопроводный).</w:t>
      </w:r>
    </w:p>
    <w:p w14:paraId="46170926" w14:textId="77777777" w:rsidR="00E172EC" w:rsidRDefault="00E172EC" w:rsidP="00E172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Долгосрочное увеличение дальности перевозок носит фундаментальный характер, так как связано с закономерностями экономического роста. </w:t>
      </w:r>
    </w:p>
    <w:p w14:paraId="7CC6CA59" w14:textId="77777777" w:rsidR="00E172EC" w:rsidRPr="00577BD8" w:rsidRDefault="00E172EC" w:rsidP="00E172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увеличении дальности грузовых перевозок можно видеть проявление «экономического закона, необходимо действительного для всех эпох», о котором писал Людвиг фон Мизес. Он отмечал, что законом общественного развития является разделение труда, основа которого – природное разнообразие, а следствия – развитие общественного сотрудничества, повышение производительности труда и плотности населения. Все это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специализации производства, росту географических масштабов товарообмена, и, естественно, повышению средней дальности перевозок.</w:t>
      </w:r>
    </w:p>
    <w:p w14:paraId="714DA679" w14:textId="77777777" w:rsidR="00E172EC" w:rsidRDefault="00E172EC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870C2" w14:textId="77777777" w:rsidR="00E172EC" w:rsidRPr="007379CB" w:rsidRDefault="00E172EC" w:rsidP="00E172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Pr="007379C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(слайды 4, 5, 6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380AA59C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45CC">
        <w:rPr>
          <w:color w:val="000000"/>
          <w:sz w:val="28"/>
          <w:szCs w:val="28"/>
        </w:rPr>
        <w:t>В условиях централизованно планируемой экономики на отечественных железных дорогах было достигнуто гораздо более интенсивное использование инфраструктуры по сравнению с североамериканскими, по ключевым показателям использования подвижного</w:t>
      </w:r>
      <w:r>
        <w:rPr>
          <w:color w:val="000000"/>
          <w:sz w:val="28"/>
          <w:szCs w:val="28"/>
        </w:rPr>
        <w:t xml:space="preserve"> состава удалось добиться </w:t>
      </w:r>
      <w:r w:rsidRPr="007545CC">
        <w:rPr>
          <w:color w:val="000000"/>
          <w:sz w:val="28"/>
          <w:szCs w:val="28"/>
        </w:rPr>
        <w:t>неплохих соотношений, а вот разрыв по</w:t>
      </w:r>
      <w:r>
        <w:rPr>
          <w:color w:val="000000"/>
          <w:sz w:val="28"/>
          <w:szCs w:val="28"/>
        </w:rPr>
        <w:t xml:space="preserve"> производительности</w:t>
      </w:r>
      <w:r w:rsidRPr="007545CC">
        <w:rPr>
          <w:color w:val="000000"/>
          <w:sz w:val="28"/>
          <w:szCs w:val="28"/>
        </w:rPr>
        <w:t xml:space="preserve"> труда </w:t>
      </w:r>
      <w:r>
        <w:rPr>
          <w:color w:val="000000"/>
          <w:sz w:val="28"/>
          <w:szCs w:val="28"/>
        </w:rPr>
        <w:t xml:space="preserve"> даже в лучшие для советской экономики годы оставался весьма высоким и резко возрос в последнее </w:t>
      </w:r>
      <w:r w:rsidRPr="007545CC">
        <w:rPr>
          <w:color w:val="000000"/>
          <w:sz w:val="28"/>
          <w:szCs w:val="28"/>
        </w:rPr>
        <w:t xml:space="preserve">десятилетие </w:t>
      </w:r>
      <w:r>
        <w:rPr>
          <w:color w:val="000000"/>
          <w:sz w:val="28"/>
          <w:szCs w:val="28"/>
        </w:rPr>
        <w:t>е</w:t>
      </w:r>
      <w:r w:rsidRPr="007545CC">
        <w:rPr>
          <w:color w:val="000000"/>
          <w:sz w:val="28"/>
          <w:szCs w:val="28"/>
        </w:rPr>
        <w:t xml:space="preserve">е существования. </w:t>
      </w:r>
    </w:p>
    <w:p w14:paraId="0B801111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всего, это является следствием более низкой </w:t>
      </w:r>
      <w:proofErr w:type="spellStart"/>
      <w:r>
        <w:rPr>
          <w:color w:val="000000"/>
          <w:sz w:val="28"/>
          <w:szCs w:val="28"/>
        </w:rPr>
        <w:t>капиталовооруженности</w:t>
      </w:r>
      <w:proofErr w:type="spellEnd"/>
      <w:r>
        <w:rPr>
          <w:color w:val="000000"/>
          <w:sz w:val="28"/>
          <w:szCs w:val="28"/>
        </w:rPr>
        <w:t xml:space="preserve"> советской экономики. Именно капиталистический способ производства, в том смысле, какой вкладывал в это понятие Фридрих фон Хайек в работе «Цены и производство», наиболее успешно вооружает трудящихся капитальными благами в возрастающих объемах и с улучшающимися качественными характеристиками, что является основой роста производительности труда и, соответственно, повышения ценности трудовых ресурсов. Последнее делает выгодным расширение масштабов замены труда капиталом, а значит – применение «более капиталистических» (в терминологии Хайека) методов производства, что ведет к дальнейшему росту производительности труда и т.д.</w:t>
      </w:r>
    </w:p>
    <w:p w14:paraId="4B1B5FEA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советской экономике, в рамках тотального государственного регулирования цен и заработной платы, поддерживался искусственно заниженный уровень цены труда (заработной платы) что, во многих случаях, делало не выгодным замену труда капиталом. </w:t>
      </w:r>
    </w:p>
    <w:p w14:paraId="743B6A53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искусственно поддерживалась «всеобщая занятость»</w:t>
      </w:r>
      <w:r w:rsidR="00FF00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- что также препятствовало внедрению трудосберегающих технологий.</w:t>
      </w:r>
    </w:p>
    <w:p w14:paraId="266AD596" w14:textId="77777777" w:rsidR="00E172EC" w:rsidRPr="009D1676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Другим фактором, сдерживающим рост производительности труда, была низкая мотивация к производительному труду в отсутствие рыночных механизмов.</w:t>
      </w:r>
    </w:p>
    <w:p w14:paraId="6B909077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7545CC">
        <w:rPr>
          <w:color w:val="000000"/>
          <w:sz w:val="28"/>
          <w:szCs w:val="28"/>
        </w:rPr>
        <w:t>ак или иначе, но централизованно планируемая экономика проиграла рыночной по критерию, выдвинутому самими основоположниками социализма - уровню производительности труда. Учитывая, что им</w:t>
      </w:r>
      <w:r>
        <w:rPr>
          <w:color w:val="000000"/>
          <w:sz w:val="28"/>
          <w:szCs w:val="28"/>
        </w:rPr>
        <w:t xml:space="preserve">енно человеческий капитал стал </w:t>
      </w:r>
      <w:r w:rsidRPr="007545CC">
        <w:rPr>
          <w:color w:val="000000"/>
          <w:sz w:val="28"/>
          <w:szCs w:val="28"/>
        </w:rPr>
        <w:t>главным</w:t>
      </w:r>
      <w:r>
        <w:rPr>
          <w:color w:val="000000"/>
          <w:sz w:val="28"/>
          <w:szCs w:val="28"/>
        </w:rPr>
        <w:t xml:space="preserve"> </w:t>
      </w:r>
      <w:r w:rsidRPr="007545CC">
        <w:rPr>
          <w:color w:val="000000"/>
          <w:sz w:val="28"/>
          <w:szCs w:val="28"/>
        </w:rPr>
        <w:t>элементом богатства современн</w:t>
      </w:r>
      <w:r>
        <w:rPr>
          <w:color w:val="000000"/>
          <w:sz w:val="28"/>
          <w:szCs w:val="28"/>
        </w:rPr>
        <w:t>ых обществ</w:t>
      </w:r>
      <w:r w:rsidRPr="007545CC">
        <w:rPr>
          <w:color w:val="000000"/>
          <w:sz w:val="28"/>
          <w:szCs w:val="28"/>
        </w:rPr>
        <w:t xml:space="preserve">, а значит, </w:t>
      </w:r>
      <w:r>
        <w:rPr>
          <w:color w:val="000000"/>
          <w:sz w:val="28"/>
          <w:szCs w:val="28"/>
        </w:rPr>
        <w:t>его</w:t>
      </w:r>
      <w:r w:rsidRPr="007545CC">
        <w:rPr>
          <w:color w:val="000000"/>
          <w:sz w:val="28"/>
          <w:szCs w:val="28"/>
        </w:rPr>
        <w:t xml:space="preserve"> производительно</w:t>
      </w:r>
      <w:r>
        <w:rPr>
          <w:color w:val="000000"/>
          <w:sz w:val="28"/>
          <w:szCs w:val="28"/>
        </w:rPr>
        <w:t>е</w:t>
      </w:r>
      <w:r w:rsidRPr="007545CC">
        <w:rPr>
          <w:color w:val="000000"/>
          <w:sz w:val="28"/>
          <w:szCs w:val="28"/>
        </w:rPr>
        <w:t xml:space="preserve"> использован</w:t>
      </w:r>
      <w:r>
        <w:rPr>
          <w:color w:val="000000"/>
          <w:sz w:val="28"/>
          <w:szCs w:val="28"/>
        </w:rPr>
        <w:t xml:space="preserve">ие - безусловный приоритет, это </w:t>
      </w:r>
      <w:r w:rsidRPr="007545CC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эмпирическим подтверждением априорно доказанной Людвигом фон Мизесом и Борисом </w:t>
      </w:r>
      <w:proofErr w:type="spellStart"/>
      <w:r>
        <w:rPr>
          <w:color w:val="000000"/>
          <w:sz w:val="28"/>
          <w:szCs w:val="28"/>
        </w:rPr>
        <w:t>Бруцкусом</w:t>
      </w:r>
      <w:proofErr w:type="spellEnd"/>
      <w:r w:rsidRPr="007545CC">
        <w:rPr>
          <w:color w:val="000000"/>
          <w:sz w:val="28"/>
          <w:szCs w:val="28"/>
        </w:rPr>
        <w:t xml:space="preserve"> неэффективност</w:t>
      </w:r>
      <w:r>
        <w:rPr>
          <w:color w:val="000000"/>
          <w:sz w:val="28"/>
          <w:szCs w:val="28"/>
        </w:rPr>
        <w:t>и централизованно</w:t>
      </w:r>
      <w:r w:rsidR="00FF00B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планирования. </w:t>
      </w:r>
    </w:p>
    <w:p w14:paraId="24030F2E" w14:textId="77777777" w:rsidR="00E172EC" w:rsidRDefault="00E172EC" w:rsidP="00E172E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рамках централизованно планируемой экономики наиболее успешно обеспечивалось производительное использование пассивной части основных фондов железнодорожного транспорта (инфраструктуры), менее успешно – активной части основных фондов (подвижного состава)</w:t>
      </w:r>
      <w:r w:rsidR="00FF00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хуже всего – трудовых ресурсов. То есть степень успешности обеспечения производительного использования различных ресурсов в рамках централизованного планирования и управления обратно пропорциональна значимости их эффективности в современной экономике. Это еще одно подтверждение архаичности централизованного государственного планирования и управления и невозможности его эффективной реализации, особенно – в современных условиях.</w:t>
      </w:r>
    </w:p>
    <w:p w14:paraId="246A2B8F" w14:textId="77777777" w:rsidR="00E172EC" w:rsidRDefault="00E172EC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5CA3E" w14:textId="77777777" w:rsidR="00E172EC" w:rsidRPr="007379CB" w:rsidRDefault="00E172EC" w:rsidP="00E172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 7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16FC7655" w14:textId="77777777" w:rsidR="00E172EC" w:rsidRDefault="00E172EC" w:rsidP="00E1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Впечатляющий, приблизительно пятикратный, рост производительности труда был достигнут на железных дорогах США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благодаря сокращению эксплуатационного контингента при росте грузооборота.</w:t>
      </w:r>
    </w:p>
    <w:p w14:paraId="6E544B21" w14:textId="77777777" w:rsidR="005D6B6F" w:rsidRDefault="005D6B6F" w:rsidP="00E1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активно сокращение контингента осуществлялось в 1980-е – 1990-е годы, когда железнодорожные компании старались не принимать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работу новых сотрудников, снижая численность за счет уходящих на пенсию. Естественно, что использование такого инструмента не могло продолжаться неограниченно долго. В начале нынешнего столетия существенный рост грузооборота на американских дорогах и старение персонала заставили многие компании активно привлекать молодых специалистов. Когда в условиях глобального кризиса и в посткризисный период грузооборот сократился относительно максимально достигнутого значения, производительность труда утратила прежнюю динамику и стабилизировалась (с некоторыми колебаниями) на достаточно высоком уровне.</w:t>
      </w:r>
    </w:p>
    <w:p w14:paraId="32D3304B" w14:textId="77777777" w:rsidR="005D6B6F" w:rsidRDefault="005D6B6F" w:rsidP="005D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сокращение численности работников железных дорог США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сопутствовавшее повышению производительности их труда, вступает в противоречие с расхожим тезисом о необходимости и благотворности сохранения </w:t>
      </w:r>
      <w:r w:rsidR="00FF00B3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>
        <w:rPr>
          <w:rFonts w:ascii="Times New Roman" w:hAnsi="Times New Roman" w:cs="Times New Roman"/>
          <w:sz w:val="28"/>
          <w:szCs w:val="28"/>
        </w:rPr>
        <w:t xml:space="preserve">рабочих мест. Подобные воззрения имеют глубокие исторические корни. Их экономическая несостоятельность была раскрыта еще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06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выдающимся французским экономистом Фредериком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Бастиа</w:t>
      </w:r>
      <w:proofErr w:type="spellEnd"/>
      <w:r w:rsidRPr="00B063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эти воззрения продолжают существовать и поныне. В связи с этим следует отметить, что общей тенденцией экономического развития является повышение производительности труда на основе технико-технологических и организационно-управленческих инноваций, которое всегда сопровождается сокращением рабочих мест, связанных с использованием устаревшей техники, технологий или выпуском не пользующейся спросом продукции. Радикальные, так называемые «закрывающие» инновации, ликвидируют («закрывают») не просто отдельные рабочие места, а целые профессии – например, профессии кочегара, стрелочника, сцепщика на железной дороге. Благодаря этому создается возможность перераспределения трудовых ресурсов на те рабочие места, где обеспечивается более высокая ценность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отдача человеческого капитала, производство более востребованной продукции, что является мощным инструментом повышения экономической эффективности и общественного благосостояния. </w:t>
      </w:r>
    </w:p>
    <w:p w14:paraId="6AF07819" w14:textId="77777777" w:rsidR="005D6B6F" w:rsidRDefault="005D6B6F" w:rsidP="005D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железных дорогах США в результате кардинального роста  производительности труда и сокращения контингента, по сути, произошло не сокращение рабочих мест, а замещение большего количества существовавших рабочих мест меньшим количеством новых, высокотехнологичных, рабочих мест, где обеспечивается гораздо более высокая производительность труда. При этом общее сокращение потребности железнодорожной отрасли в трудовых ресурсах сделало возможным их перераспределение в другие отрасли и создание там дополнительных объемов востребованных потребителями товаров и услуг.</w:t>
      </w:r>
    </w:p>
    <w:p w14:paraId="263C4288" w14:textId="77777777" w:rsidR="005D6B6F" w:rsidRDefault="005D6B6F" w:rsidP="005D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развитие требует не создания новых рабочих мест самого по себе, в качестве самоцели, и уж, тем более, не сохранения всеми силами существующих рабочих мест, а динамичного замещения менее производительных рабочих мест в традиционных отраслях и производствах более производительными рабочими местами в инновационных отраслях и производстве новых видов товаров и услуг. Это является одним из аспектов непрерывного внутреннего революционизирования структуры развивающейся эко</w:t>
      </w:r>
      <w:r w:rsidR="00FF00B3">
        <w:rPr>
          <w:rFonts w:ascii="Times New Roman" w:hAnsi="Times New Roman" w:cs="Times New Roman"/>
          <w:sz w:val="28"/>
          <w:szCs w:val="28"/>
        </w:rPr>
        <w:t>номики, охарактеризованного Йозефом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процесс «созидательного разрушения</w:t>
      </w:r>
      <w:r w:rsidR="00FF00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обеспечивающего не только количественный, но и качественный экономический рост. При этом динамика объемов производства товаров и услуг должна опережать динамику количества рабочих мест, что является необходимым условием роста экономической эффективности. Пореформенное развитие железных дорог США полностью соответствовало этой парадигме.</w:t>
      </w:r>
    </w:p>
    <w:p w14:paraId="70D12129" w14:textId="77777777" w:rsidR="005D6B6F" w:rsidRDefault="005D6B6F" w:rsidP="005D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22638" w14:textId="77777777" w:rsidR="005D6B6F" w:rsidRPr="007379CB" w:rsidRDefault="005D6B6F" w:rsidP="005D6B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 8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61B103CA" w14:textId="77777777" w:rsidR="005D6B6F" w:rsidRDefault="005D6B6F" w:rsidP="005D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американские железные дороги могли самостоятельно повышать тарифы, и, соответственно, затраты, условия конкурентного рынка (а это – лучший экономический регулятор) заставили их и тарифы, и затраты снижать. Ведь рыночная экономика,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отмечал Людвиг фон Мизес, «позволяет преуспевать лишь тем, кто научился как можно лучше и при минимальных затратах удовлетворять нужды людей». В условиях ценового регулирования снижение издержек и рост прибыли – это сигнал для регулирующих органов</w:t>
      </w:r>
      <w:r w:rsidR="00FF0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можно ужесточить регуляторные рамки, а потому </w:t>
      </w:r>
      <w:r w:rsidR="00FF00B3">
        <w:rPr>
          <w:rFonts w:ascii="Times New Roman" w:hAnsi="Times New Roman" w:cs="Times New Roman"/>
          <w:sz w:val="28"/>
          <w:szCs w:val="28"/>
        </w:rPr>
        <w:t xml:space="preserve">рациональным поведением для </w:t>
      </w:r>
      <w:r>
        <w:rPr>
          <w:rFonts w:ascii="Times New Roman" w:hAnsi="Times New Roman" w:cs="Times New Roman"/>
          <w:sz w:val="28"/>
          <w:szCs w:val="28"/>
        </w:rPr>
        <w:t>регулируем</w:t>
      </w:r>
      <w:r w:rsidR="00FF00B3">
        <w:rPr>
          <w:rFonts w:ascii="Times New Roman" w:hAnsi="Times New Roman" w:cs="Times New Roman"/>
          <w:sz w:val="28"/>
          <w:szCs w:val="28"/>
        </w:rPr>
        <w:t>ого производителя является</w:t>
      </w:r>
      <w:r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FF00B3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«расходн</w:t>
      </w:r>
      <w:r w:rsidR="00FF00B3">
        <w:rPr>
          <w:rFonts w:ascii="Times New Roman" w:hAnsi="Times New Roman" w:cs="Times New Roman"/>
          <w:sz w:val="28"/>
          <w:szCs w:val="28"/>
        </w:rPr>
        <w:t>ой базы</w:t>
      </w:r>
      <w:r w:rsidR="001D5285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1D5285">
        <w:rPr>
          <w:rFonts w:ascii="Times New Roman" w:hAnsi="Times New Roman" w:cs="Times New Roman"/>
          <w:sz w:val="28"/>
          <w:szCs w:val="28"/>
        </w:rPr>
        <w:t>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28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</w:t>
      </w:r>
      <w:r w:rsidR="001D52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росту расходов фактор</w:t>
      </w:r>
      <w:r w:rsidR="001D528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как аргумент</w:t>
      </w:r>
      <w:r w:rsidR="001D5285">
        <w:rPr>
          <w:rFonts w:ascii="Times New Roman" w:hAnsi="Times New Roman" w:cs="Times New Roman"/>
          <w:sz w:val="28"/>
          <w:szCs w:val="28"/>
        </w:rPr>
        <w:t>ов о необходимости повышения цен</w:t>
      </w:r>
      <w:r>
        <w:rPr>
          <w:rFonts w:ascii="Times New Roman" w:hAnsi="Times New Roman" w:cs="Times New Roman"/>
          <w:sz w:val="28"/>
          <w:szCs w:val="28"/>
        </w:rPr>
        <w:t xml:space="preserve">.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никто не «посягнет» на дополнительную прибыль, полученную за счет снижения затрат и увеличения благодаря этому объема сбыта. А вот высокие затраты и цены будут стоить производителю потери потребителей и доходов. Поэтому производитель стремится найти резервы для снижения затрат, чтобы увеличить объемы сбыта и прибыль, которая, будучи капитализированной в инновационные технические средства и технологии, позволяет в ещё большей степени снижать затраты и увеличивать сбыт. Каждый новый цикл работы рыночного механизма даёт очередное повышение эффективности экономики.</w:t>
      </w:r>
    </w:p>
    <w:p w14:paraId="5EEB473B" w14:textId="77777777" w:rsidR="001D5285" w:rsidRDefault="005D6B6F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Динамичное снижение удельных эксплуатационных затрат на железных дорогах США продолжалось почти 15 лет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деятельности. Затем, в течение десятилетия, снижение затрат происходило умеренными темпами, и, наконец, в последние десять лет </w:t>
      </w:r>
      <w:r w:rsidR="001D5285">
        <w:rPr>
          <w:rFonts w:ascii="Times New Roman" w:hAnsi="Times New Roman" w:cs="Times New Roman"/>
          <w:sz w:val="28"/>
          <w:szCs w:val="28"/>
        </w:rPr>
        <w:t xml:space="preserve">их уровень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D5285">
        <w:rPr>
          <w:rFonts w:ascii="Times New Roman" w:hAnsi="Times New Roman" w:cs="Times New Roman"/>
          <w:sz w:val="28"/>
          <w:szCs w:val="28"/>
        </w:rPr>
        <w:t>табилизировался.</w:t>
      </w:r>
    </w:p>
    <w:p w14:paraId="03187D07" w14:textId="77777777" w:rsidR="00E172EC" w:rsidRDefault="005D6B6F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экономичность работы американских железных дорог кардинально возросла, но затем этот рост прекратился. Можно выделить две категории причин, почему это произошло.</w:t>
      </w:r>
    </w:p>
    <w:p w14:paraId="5D8119CF" w14:textId="77777777" w:rsidR="005D6B6F" w:rsidRDefault="005D6B6F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7F0BF" w14:textId="77777777" w:rsidR="005D6B6F" w:rsidRPr="007379CB" w:rsidRDefault="005D6B6F" w:rsidP="005D6B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 </w:t>
      </w:r>
      <w:r w:rsidRPr="0047663A">
        <w:rPr>
          <w:rFonts w:ascii="Times New Roman" w:hAnsi="Times New Roman" w:cs="Times New Roman"/>
          <w:b/>
          <w:sz w:val="32"/>
          <w:szCs w:val="32"/>
        </w:rPr>
        <w:t>9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5D6B91FF" w14:textId="77777777" w:rsidR="0047663A" w:rsidRDefault="0047663A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категория причин – организационно-технические. Во-первых, вполне естественно, исчерпались организационные резервы роста производительности использования ресурсов, накопившиеся за годы,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такие как ликвидация явно избыточных, неэффективных производственных процессов, основных фондов и рабочих мест. И, кроме того, стали проявляться технико-технологические ограничения роста производительности отдельных ресурсов, которые невозможно преодолеть за счет микро- или улучшающих инноваций. Например, средний состав поезда (количество вагонов в поезде) и средняя грузоподъемность вагона, в совокупности определяющие вес поезда, видимо, достигли максимума при существующем технико-технологическом уровне, и их дальнейшее повышение требует каких-то радикальных инноваций.</w:t>
      </w:r>
    </w:p>
    <w:p w14:paraId="02CCCFD6" w14:textId="77777777" w:rsidR="0047663A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стали возникать ограничения из-за противоречий между повышением производительности различных ресурсов. Хотя железные дороги США традиционно отличались от отечественных железных дорог наличием существенно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бо́льших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резервов пропускной способности, рост грузооборота при сокращении эксплуатационной длины привел к тому, что в отдельных случаях стала проявляться недостаточность резервов пропускной способности, а это, как известно, ограничивает скорость движения поездов. В частности, в 2014 году, скорость движения поездов снизилась, т.к. грузонапряженность достигла рекорда</w:t>
      </w:r>
      <w:r w:rsidRPr="006820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Результатом снижения скорости стало существенное уменьшение производительности поезда, даже несмотря на то, что вес поезда нетто достиг максимальной величины.</w:t>
      </w:r>
    </w:p>
    <w:p w14:paraId="064E0350" w14:textId="77777777" w:rsidR="0047663A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году, в условиях снижения грузонапряженности и некоторого сокращения веса поезда</w:t>
      </w:r>
      <w:r w:rsidR="001D5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скорость движения поездов значимо возросла, что позволило существенно повысить производительность поезда. В то же время, производительность труда снизилась вслед за снижением грузонапряженности. Несколько сократилась и производительность топлива.</w:t>
      </w:r>
    </w:p>
    <w:p w14:paraId="79E1BAE0" w14:textId="77777777" w:rsidR="0047663A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технико-технологические ограничения приводят к нарушению комплексности роста производительности ресурсов – более производительное использование одних ресурсов может снижать производительность использования других. А ведь именно системный рост производительности различных ресурсов, используемых железными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дорогами, необходим для устойчивого повышения их эффективности, в том числе – оптимизации эксплуатационных затрат.</w:t>
      </w:r>
    </w:p>
    <w:p w14:paraId="63CB17A7" w14:textId="77777777" w:rsidR="0047663A" w:rsidRPr="007F618B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технико-технологических ограничений роста производительности ресурсов требует активизации инноваций. Однако внедрение инноваций само по себе не является техническим вопросом. Оно зависит от социальных, институциональных, экономических факторов, в том числе – от уровня конкуренции</w:t>
      </w:r>
      <w:r w:rsidRPr="007F618B">
        <w:rPr>
          <w:rFonts w:ascii="Times New Roman" w:hAnsi="Times New Roman" w:cs="Times New Roman"/>
          <w:sz w:val="28"/>
          <w:szCs w:val="28"/>
        </w:rPr>
        <w:t>.</w:t>
      </w:r>
    </w:p>
    <w:p w14:paraId="01574F24" w14:textId="77777777" w:rsidR="0047663A" w:rsidRPr="0047663A" w:rsidRDefault="0047663A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3DA05" w14:textId="77777777" w:rsidR="0047663A" w:rsidRPr="007379CB" w:rsidRDefault="0047663A" w:rsidP="004766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C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 </w:t>
      </w:r>
      <w:r w:rsidRPr="0047663A">
        <w:rPr>
          <w:rFonts w:ascii="Times New Roman" w:hAnsi="Times New Roman" w:cs="Times New Roman"/>
          <w:b/>
          <w:sz w:val="32"/>
          <w:szCs w:val="32"/>
        </w:rPr>
        <w:t>10</w:t>
      </w:r>
      <w:r w:rsidRPr="007379CB">
        <w:rPr>
          <w:rFonts w:ascii="Times New Roman" w:hAnsi="Times New Roman" w:cs="Times New Roman"/>
          <w:b/>
          <w:sz w:val="32"/>
          <w:szCs w:val="32"/>
        </w:rPr>
        <w:t>)</w:t>
      </w:r>
    </w:p>
    <w:p w14:paraId="164F9F4D" w14:textId="77777777" w:rsidR="0047663A" w:rsidRDefault="0047663A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здесь проявляется вторая категория причин, чисто экономического, и даже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14:paraId="079F15C5" w14:textId="77777777" w:rsidR="0047663A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создание условий для развития конкуренции дало импульс росту эффективности североамериканских железных дорог на инновационной основе. Однако, по мнению известного эксперта в области железнодорожного транспорта Рассела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начале нынешнего столетия на железных дорогах США произошло снижение уровня конкуренции, в том числе в результате ряда неоправданных, по его мнению, слияний железнодорожных компаний, проведенных ранее. «Железные дороги больше активно не конкурируют между собой, но руководствуются правилом «живи и дай жить другому», что позволяет каждой компании взимать тарифы все выше и выше, не теряя свой бизнес»</w:t>
      </w:r>
      <w:r w:rsidR="001D5285">
        <w:rPr>
          <w:rFonts w:ascii="Times New Roman" w:hAnsi="Times New Roman" w:cs="Times New Roman"/>
          <w:sz w:val="28"/>
          <w:szCs w:val="28"/>
        </w:rPr>
        <w:t xml:space="preserve">, - считает Р. </w:t>
      </w:r>
      <w:proofErr w:type="spellStart"/>
      <w:r w:rsidR="001D5285">
        <w:rPr>
          <w:rFonts w:ascii="Times New Roman" w:hAnsi="Times New Roman" w:cs="Times New Roman"/>
          <w:sz w:val="28"/>
          <w:szCs w:val="28"/>
        </w:rPr>
        <w:t>Питтман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12D8A7" w14:textId="77777777" w:rsidR="0047663A" w:rsidRDefault="0047663A" w:rsidP="0047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если в 1980-е – 1990-е годы прибыльность американских железных дорог была повышена при снижении уровня тарифов, за счет того, что удельные эксплуатационные расходы снижались еще быстрее, то в начале нынешнего столетия сформировалась тенденция роста тарифов. Так, за период </w:t>
      </w:r>
      <w:r w:rsidRPr="00DF6ABA">
        <w:rPr>
          <w:rFonts w:ascii="Times New Roman" w:hAnsi="Times New Roman" w:cs="Times New Roman"/>
          <w:sz w:val="28"/>
          <w:szCs w:val="28"/>
        </w:rPr>
        <w:t>с 2003 года по 2015</w:t>
      </w:r>
      <w:r>
        <w:rPr>
          <w:rFonts w:ascii="Times New Roman" w:hAnsi="Times New Roman" w:cs="Times New Roman"/>
          <w:sz w:val="28"/>
          <w:szCs w:val="28"/>
        </w:rPr>
        <w:t xml:space="preserve"> год, реальная доходная ставка в расчете на 1 тонно-километр возросла на 36%. Вскоре после того, как сформировалась тенденция роста доходной ставки, тенденция снижения удельных эксплуатационных затрат сошла на нет. Таким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повышения доходов за счет роста тарифов</w:t>
      </w:r>
      <w:r w:rsidR="001D5285">
        <w:rPr>
          <w:rFonts w:ascii="Times New Roman" w:hAnsi="Times New Roman" w:cs="Times New Roman"/>
          <w:sz w:val="28"/>
          <w:szCs w:val="28"/>
        </w:rPr>
        <w:t>, вероятно,</w:t>
      </w:r>
      <w:r>
        <w:rPr>
          <w:rFonts w:ascii="Times New Roman" w:hAnsi="Times New Roman" w:cs="Times New Roman"/>
          <w:sz w:val="28"/>
          <w:szCs w:val="28"/>
        </w:rPr>
        <w:t xml:space="preserve"> снижает мотивацию к сокращению затрат. Это, по-видимому, подтверждает формирующееся в экономической науке понимание того, что экономические субъекты не стремятся к достижению математически оптимальных показателей эффективности (например, максимизации нормы прибыли), а довольствуются «достаточно хорошими», по их мнению, результатами. Именно так можно трактовать снижение мотивации к дальнейшему сокращению затрат в условиях, когда поддержание достаточно высокой прибыльности, удовлетворяющей акционеров, инвесторов и менеджмент, возможно на основе повышения доходности перевозок, в том числе – за счет роста тарифов.</w:t>
      </w:r>
    </w:p>
    <w:p w14:paraId="570E7C0F" w14:textId="77777777" w:rsidR="0047663A" w:rsidRPr="0047663A" w:rsidRDefault="0047663A" w:rsidP="00737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663A" w:rsidRPr="0047663A" w:rsidSect="004766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ACC25" w14:textId="77777777" w:rsidR="00265790" w:rsidRDefault="00265790" w:rsidP="0047663A">
      <w:pPr>
        <w:spacing w:after="0" w:line="240" w:lineRule="auto"/>
      </w:pPr>
      <w:r>
        <w:separator/>
      </w:r>
    </w:p>
  </w:endnote>
  <w:endnote w:type="continuationSeparator" w:id="0">
    <w:p w14:paraId="1C85F22A" w14:textId="77777777" w:rsidR="00265790" w:rsidRDefault="00265790" w:rsidP="0047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A3792" w14:textId="77777777" w:rsidR="00265790" w:rsidRDefault="00265790" w:rsidP="0047663A">
      <w:pPr>
        <w:spacing w:after="0" w:line="240" w:lineRule="auto"/>
      </w:pPr>
      <w:r>
        <w:separator/>
      </w:r>
    </w:p>
  </w:footnote>
  <w:footnote w:type="continuationSeparator" w:id="0">
    <w:p w14:paraId="5DD6634C" w14:textId="77777777" w:rsidR="00265790" w:rsidRDefault="00265790" w:rsidP="0047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821675"/>
      <w:docPartObj>
        <w:docPartGallery w:val="Page Numbers (Top of Page)"/>
        <w:docPartUnique/>
      </w:docPartObj>
    </w:sdtPr>
    <w:sdtEndPr/>
    <w:sdtContent>
      <w:p w14:paraId="18D7AEA3" w14:textId="77777777" w:rsidR="0047663A" w:rsidRDefault="004766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52">
          <w:rPr>
            <w:noProof/>
          </w:rPr>
          <w:t>12</w:t>
        </w:r>
        <w:r>
          <w:fldChar w:fldCharType="end"/>
        </w:r>
      </w:p>
    </w:sdtContent>
  </w:sdt>
  <w:p w14:paraId="25535DD0" w14:textId="77777777" w:rsidR="0047663A" w:rsidRDefault="004766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80"/>
    <w:rsid w:val="00030E4E"/>
    <w:rsid w:val="00042E23"/>
    <w:rsid w:val="000516E4"/>
    <w:rsid w:val="001D5285"/>
    <w:rsid w:val="001F1326"/>
    <w:rsid w:val="001F4E15"/>
    <w:rsid w:val="00265790"/>
    <w:rsid w:val="002772EC"/>
    <w:rsid w:val="002A0869"/>
    <w:rsid w:val="002A69E7"/>
    <w:rsid w:val="002B4E44"/>
    <w:rsid w:val="00302422"/>
    <w:rsid w:val="00331797"/>
    <w:rsid w:val="0036084E"/>
    <w:rsid w:val="00372B36"/>
    <w:rsid w:val="00381608"/>
    <w:rsid w:val="00390E07"/>
    <w:rsid w:val="003C6CED"/>
    <w:rsid w:val="003E6757"/>
    <w:rsid w:val="00436315"/>
    <w:rsid w:val="0047663A"/>
    <w:rsid w:val="004A4AD6"/>
    <w:rsid w:val="004A70A4"/>
    <w:rsid w:val="00543650"/>
    <w:rsid w:val="00576F80"/>
    <w:rsid w:val="005A19C6"/>
    <w:rsid w:val="005A3A46"/>
    <w:rsid w:val="005D0EAA"/>
    <w:rsid w:val="005D6B6F"/>
    <w:rsid w:val="005F3798"/>
    <w:rsid w:val="00612B1C"/>
    <w:rsid w:val="006465A5"/>
    <w:rsid w:val="006D4A0E"/>
    <w:rsid w:val="007379CB"/>
    <w:rsid w:val="00741072"/>
    <w:rsid w:val="00742847"/>
    <w:rsid w:val="00747D18"/>
    <w:rsid w:val="00760728"/>
    <w:rsid w:val="007D09ED"/>
    <w:rsid w:val="00825673"/>
    <w:rsid w:val="00826C11"/>
    <w:rsid w:val="0085698C"/>
    <w:rsid w:val="008A7421"/>
    <w:rsid w:val="008E5A93"/>
    <w:rsid w:val="008F3C9F"/>
    <w:rsid w:val="009673EF"/>
    <w:rsid w:val="009716A0"/>
    <w:rsid w:val="00AD375A"/>
    <w:rsid w:val="00B150FF"/>
    <w:rsid w:val="00B80DF0"/>
    <w:rsid w:val="00BF30F9"/>
    <w:rsid w:val="00BF5A66"/>
    <w:rsid w:val="00C94737"/>
    <w:rsid w:val="00D218E8"/>
    <w:rsid w:val="00DC5F82"/>
    <w:rsid w:val="00E172EC"/>
    <w:rsid w:val="00E91D57"/>
    <w:rsid w:val="00EF0B52"/>
    <w:rsid w:val="00F02E79"/>
    <w:rsid w:val="00F3134B"/>
    <w:rsid w:val="00FD727D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8F3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C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63A"/>
  </w:style>
  <w:style w:type="paragraph" w:styleId="a7">
    <w:name w:val="footer"/>
    <w:basedOn w:val="a"/>
    <w:link w:val="a8"/>
    <w:uiPriority w:val="99"/>
    <w:unhideWhenUsed/>
    <w:rsid w:val="0047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6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C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63A"/>
  </w:style>
  <w:style w:type="paragraph" w:styleId="a7">
    <w:name w:val="footer"/>
    <w:basedOn w:val="a"/>
    <w:link w:val="a8"/>
    <w:uiPriority w:val="99"/>
    <w:unhideWhenUsed/>
    <w:rsid w:val="0047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2972</Words>
  <Characters>16947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Измайкова Анастасия Валерьевна</dc:creator>
  <cp:lastModifiedBy>Ludochka</cp:lastModifiedBy>
  <cp:revision>4</cp:revision>
  <cp:lastPrinted>2017-04-24T13:06:00Z</cp:lastPrinted>
  <dcterms:created xsi:type="dcterms:W3CDTF">2017-04-25T08:27:00Z</dcterms:created>
  <dcterms:modified xsi:type="dcterms:W3CDTF">2017-05-04T02:28:00Z</dcterms:modified>
</cp:coreProperties>
</file>